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Pudełkowy teatr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/>
      </w:pPr>
      <w:r>
        <w:rPr/>
        <w:t>Z kartonika po zabawce wycinamy przednią i spodnią ściankę. Przód ozdabiamy kurtyną z</w:t>
      </w:r>
    </w:p>
    <w:p>
      <w:pPr>
        <w:pStyle w:val="BodyText"/>
        <w:ind w:left="116" w:right="83"/>
      </w:pPr>
      <w:r>
        <w:rPr/>
        <w:t>miękkiego filcu bądź innego materiału. Na tył przykładamy narysowane na osobnej kartce tło. W zależności od potrzeby tło możemy zmieniać</w:t>
      </w:r>
    </w:p>
    <w:p>
      <w:pPr>
        <w:pStyle w:val="BodyText"/>
      </w:pPr>
    </w:p>
    <w:p>
      <w:pPr>
        <w:pStyle w:val="BodyText"/>
        <w:ind w:left="116"/>
      </w:pPr>
      <w:r>
        <w:rPr/>
        <w:t>Materiały:</w:t>
      </w:r>
    </w:p>
    <w:p>
      <w:pPr>
        <w:pStyle w:val="BodyText"/>
      </w:pPr>
    </w:p>
    <w:p>
      <w:pPr>
        <w:pStyle w:val="BodyText"/>
        <w:ind w:left="296" w:right="7154"/>
      </w:pPr>
      <w:r>
        <w:rPr/>
        <w:t>karton po zabawce nożyczki</w:t>
      </w:r>
    </w:p>
    <w:p>
      <w:pPr>
        <w:pStyle w:val="BodyText"/>
        <w:ind w:left="296"/>
      </w:pPr>
      <w:r>
        <w:rPr/>
        <w:t>klej</w:t>
      </w:r>
    </w:p>
    <w:p>
      <w:pPr>
        <w:pStyle w:val="BodyText"/>
        <w:spacing w:before="1"/>
        <w:ind w:left="296" w:right="6994"/>
      </w:pPr>
      <w:r>
        <w:rPr/>
        <w:t>materiał bądź bibuła kartka papieru kredki</w:t>
      </w:r>
    </w:p>
    <w:sectPr>
      <w:type w:val="continuous"/>
      <w:pgSz w:w="11910" w:h="16840"/>
      <w:pgMar w:top="13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2020-03-29T16:38:53Z</dcterms:created>
  <dcterms:modified xsi:type="dcterms:W3CDTF">2020-03-29T16:38:53Z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